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DA" w:rsidRPr="00603BEF" w:rsidRDefault="001F50DA" w:rsidP="001F50D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603BEF">
        <w:rPr>
          <w:rFonts w:ascii="TH SarabunIT๙" w:hAnsi="TH SarabunIT๙" w:cs="TH SarabunIT๙"/>
          <w:b/>
          <w:bCs/>
          <w:sz w:val="40"/>
          <w:szCs w:val="40"/>
          <w:cs/>
        </w:rPr>
        <w:t>เกณฑ์การให้คะแนนตามระเบียบการวัดผลประเมินผล</w:t>
      </w:r>
    </w:p>
    <w:p w:rsidR="001F50DA" w:rsidRPr="00603BEF" w:rsidRDefault="001F50DA" w:rsidP="001F50DA">
      <w:pPr>
        <w:jc w:val="center"/>
        <w:rPr>
          <w:rFonts w:ascii="TH SarabunIT๙" w:hAnsi="TH SarabunIT๙" w:cs="TH SarabunIT๙"/>
          <w:sz w:val="40"/>
          <w:szCs w:val="40"/>
        </w:rPr>
      </w:pPr>
      <w:r w:rsidRPr="00603BEF">
        <w:rPr>
          <w:rFonts w:ascii="TH SarabunIT๙" w:hAnsi="TH SarabunIT๙" w:cs="TH SarabunIT๙"/>
          <w:sz w:val="40"/>
          <w:szCs w:val="40"/>
          <w:cs/>
        </w:rPr>
        <w:t>โรงเรียนทับกฤชพัฒนา</w:t>
      </w:r>
    </w:p>
    <w:p w:rsidR="009123D9" w:rsidRPr="00603BEF" w:rsidRDefault="009123D9" w:rsidP="001F50DA">
      <w:pPr>
        <w:jc w:val="center"/>
        <w:rPr>
          <w:rFonts w:ascii="TH SarabunIT๙" w:hAnsi="TH SarabunIT๙" w:cs="TH SarabunIT๙"/>
          <w:sz w:val="40"/>
          <w:szCs w:val="40"/>
        </w:rPr>
      </w:pPr>
      <w:r w:rsidRPr="00603BEF">
        <w:rPr>
          <w:rFonts w:ascii="TH SarabunIT๙" w:hAnsi="TH SarabunIT๙" w:cs="TH SarabunIT๙"/>
          <w:sz w:val="40"/>
          <w:szCs w:val="40"/>
        </w:rPr>
        <w:t>*****************************************</w:t>
      </w:r>
    </w:p>
    <w:p w:rsidR="009123D9" w:rsidRPr="00603BEF" w:rsidRDefault="009123D9" w:rsidP="009123D9">
      <w:pPr>
        <w:rPr>
          <w:rFonts w:ascii="TH SarabunIT๙" w:hAnsi="TH SarabunIT๙" w:cs="TH SarabunIT๙"/>
          <w:sz w:val="32"/>
          <w:szCs w:val="32"/>
        </w:rPr>
      </w:pPr>
      <w:r w:rsidRPr="00603BEF">
        <w:rPr>
          <w:rFonts w:ascii="TH SarabunIT๙" w:hAnsi="TH SarabunIT๙" w:cs="TH SarabunIT๙"/>
          <w:sz w:val="32"/>
          <w:szCs w:val="32"/>
          <w:cs/>
        </w:rPr>
        <w:t>อัตราส่วนคะแนน</w:t>
      </w:r>
    </w:p>
    <w:p w:rsidR="009123D9" w:rsidRPr="00603BEF" w:rsidRDefault="009123D9" w:rsidP="009123D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03BEF">
        <w:rPr>
          <w:rFonts w:ascii="TH SarabunIT๙" w:hAnsi="TH SarabunIT๙" w:cs="TH SarabunIT๙"/>
          <w:sz w:val="32"/>
          <w:szCs w:val="32"/>
          <w:cs/>
        </w:rPr>
        <w:t xml:space="preserve">คะแนนระหว่างภาคเรียน </w:t>
      </w:r>
      <w:r w:rsidRPr="00603BEF">
        <w:rPr>
          <w:rFonts w:ascii="TH SarabunIT๙" w:hAnsi="TH SarabunIT๙" w:cs="TH SarabunIT๙"/>
          <w:sz w:val="32"/>
          <w:szCs w:val="32"/>
        </w:rPr>
        <w:t xml:space="preserve"> </w:t>
      </w:r>
      <w:r w:rsidRPr="00603BEF">
        <w:rPr>
          <w:rFonts w:ascii="TH SarabunIT๙" w:hAnsi="TH SarabunIT๙" w:cs="TH SarabunIT๙"/>
          <w:sz w:val="32"/>
          <w:szCs w:val="32"/>
        </w:rPr>
        <w:tab/>
        <w:t xml:space="preserve">= </w:t>
      </w:r>
      <w:r w:rsidR="00603BEF">
        <w:rPr>
          <w:rFonts w:ascii="TH SarabunIT๙" w:hAnsi="TH SarabunIT๙" w:cs="TH SarabunIT๙"/>
          <w:sz w:val="32"/>
          <w:szCs w:val="32"/>
        </w:rPr>
        <w:t xml:space="preserve"> 60</w:t>
      </w:r>
      <w:r w:rsidR="00603BEF">
        <w:rPr>
          <w:rFonts w:ascii="TH SarabunIT๙" w:hAnsi="TH SarabunIT๙" w:cs="TH SarabunIT๙"/>
          <w:sz w:val="32"/>
          <w:szCs w:val="32"/>
        </w:rPr>
        <w:tab/>
      </w:r>
      <w:r w:rsidRPr="00603BEF">
        <w:rPr>
          <w:rFonts w:ascii="TH SarabunIT๙" w:hAnsi="TH SarabunIT๙" w:cs="TH SarabunIT๙"/>
          <w:sz w:val="32"/>
          <w:szCs w:val="32"/>
        </w:rPr>
        <w:t xml:space="preserve"> </w:t>
      </w:r>
      <w:r w:rsidRPr="00603BEF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9123D9" w:rsidRPr="00603BEF" w:rsidRDefault="009123D9" w:rsidP="009123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03BEF">
        <w:rPr>
          <w:rFonts w:ascii="TH SarabunIT๙" w:hAnsi="TH SarabunIT๙" w:cs="TH SarabunIT๙"/>
          <w:sz w:val="32"/>
          <w:szCs w:val="32"/>
          <w:cs/>
        </w:rPr>
        <w:t>คะแนนสอบกลางภาคเรียน</w:t>
      </w:r>
      <w:r w:rsidRPr="00603BEF">
        <w:rPr>
          <w:rFonts w:ascii="TH SarabunIT๙" w:hAnsi="TH SarabunIT๙" w:cs="TH SarabunIT๙"/>
          <w:sz w:val="32"/>
          <w:szCs w:val="32"/>
        </w:rPr>
        <w:tab/>
        <w:t xml:space="preserve">=  </w:t>
      </w:r>
      <w:r w:rsidR="00603BEF">
        <w:rPr>
          <w:rFonts w:ascii="TH SarabunIT๙" w:hAnsi="TH SarabunIT๙" w:cs="TH SarabunIT๙"/>
          <w:sz w:val="32"/>
          <w:szCs w:val="32"/>
        </w:rPr>
        <w:t>20</w:t>
      </w:r>
      <w:r w:rsidR="00603BEF">
        <w:rPr>
          <w:rFonts w:ascii="TH SarabunIT๙" w:hAnsi="TH SarabunIT๙" w:cs="TH SarabunIT๙"/>
          <w:sz w:val="32"/>
          <w:szCs w:val="32"/>
        </w:rPr>
        <w:tab/>
      </w:r>
      <w:r w:rsidRPr="00603BEF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9123D9" w:rsidRPr="00603BEF" w:rsidRDefault="009123D9" w:rsidP="009123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03BEF">
        <w:rPr>
          <w:rFonts w:ascii="TH SarabunIT๙" w:hAnsi="TH SarabunIT๙" w:cs="TH SarabunIT๙"/>
          <w:sz w:val="32"/>
          <w:szCs w:val="32"/>
          <w:cs/>
        </w:rPr>
        <w:t>คะแนนสอบปลายภาคเรียน</w:t>
      </w:r>
      <w:r w:rsidRPr="00603BEF">
        <w:rPr>
          <w:rFonts w:ascii="TH SarabunIT๙" w:hAnsi="TH SarabunIT๙" w:cs="TH SarabunIT๙"/>
          <w:sz w:val="32"/>
          <w:szCs w:val="32"/>
          <w:cs/>
        </w:rPr>
        <w:tab/>
      </w:r>
      <w:r w:rsidRPr="00603BEF">
        <w:rPr>
          <w:rFonts w:ascii="TH SarabunIT๙" w:hAnsi="TH SarabunIT๙" w:cs="TH SarabunIT๙"/>
          <w:sz w:val="32"/>
          <w:szCs w:val="32"/>
        </w:rPr>
        <w:t>=</w:t>
      </w:r>
      <w:r w:rsidR="00603B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3B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BEF">
        <w:rPr>
          <w:rFonts w:ascii="TH SarabunIT๙" w:hAnsi="TH SarabunIT๙" w:cs="TH SarabunIT๙"/>
          <w:sz w:val="32"/>
          <w:szCs w:val="32"/>
        </w:rPr>
        <w:t>20</w:t>
      </w:r>
      <w:r w:rsidR="00603BEF">
        <w:rPr>
          <w:rFonts w:ascii="TH SarabunIT๙" w:hAnsi="TH SarabunIT๙" w:cs="TH SarabunIT๙"/>
          <w:sz w:val="32"/>
          <w:szCs w:val="32"/>
        </w:rPr>
        <w:tab/>
      </w:r>
      <w:r w:rsidRPr="00603BEF">
        <w:rPr>
          <w:rFonts w:ascii="TH SarabunIT๙" w:hAnsi="TH SarabunIT๙" w:cs="TH SarabunIT๙"/>
          <w:sz w:val="32"/>
          <w:szCs w:val="32"/>
          <w:cs/>
        </w:rPr>
        <w:t xml:space="preserve"> คะแนน</w:t>
      </w:r>
    </w:p>
    <w:p w:rsidR="009123D9" w:rsidRPr="00603BEF" w:rsidRDefault="009123D9" w:rsidP="009123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03BEF">
        <w:rPr>
          <w:rFonts w:ascii="TH SarabunIT๙" w:hAnsi="TH SarabunIT๙" w:cs="TH SarabunIT๙"/>
          <w:sz w:val="32"/>
          <w:szCs w:val="32"/>
          <w:cs/>
        </w:rPr>
        <w:tab/>
      </w:r>
      <w:r w:rsidRPr="00603BEF">
        <w:rPr>
          <w:rFonts w:ascii="TH SarabunIT๙" w:hAnsi="TH SarabunIT๙" w:cs="TH SarabunIT๙"/>
          <w:sz w:val="32"/>
          <w:szCs w:val="32"/>
          <w:cs/>
        </w:rPr>
        <w:tab/>
        <w:t>รวม</w:t>
      </w:r>
      <w:r w:rsidRPr="00603BEF">
        <w:rPr>
          <w:rFonts w:ascii="TH SarabunIT๙" w:hAnsi="TH SarabunIT๙" w:cs="TH SarabunIT๙"/>
          <w:sz w:val="32"/>
          <w:szCs w:val="32"/>
          <w:cs/>
        </w:rPr>
        <w:tab/>
      </w:r>
      <w:r w:rsidRPr="00603BEF">
        <w:rPr>
          <w:rFonts w:ascii="TH SarabunIT๙" w:hAnsi="TH SarabunIT๙" w:cs="TH SarabunIT๙"/>
          <w:sz w:val="32"/>
          <w:szCs w:val="32"/>
          <w:cs/>
        </w:rPr>
        <w:tab/>
      </w:r>
      <w:r w:rsidRPr="00603BEF">
        <w:rPr>
          <w:rFonts w:ascii="TH SarabunIT๙" w:hAnsi="TH SarabunIT๙" w:cs="TH SarabunIT๙"/>
          <w:sz w:val="32"/>
          <w:szCs w:val="32"/>
        </w:rPr>
        <w:t xml:space="preserve">= </w:t>
      </w:r>
      <w:r w:rsidR="00603BEF">
        <w:rPr>
          <w:rFonts w:ascii="TH SarabunIT๙" w:hAnsi="TH SarabunIT๙" w:cs="TH SarabunIT๙"/>
          <w:sz w:val="32"/>
          <w:szCs w:val="32"/>
        </w:rPr>
        <w:t xml:space="preserve"> 100</w:t>
      </w:r>
      <w:r w:rsidRPr="00603BEF">
        <w:rPr>
          <w:rFonts w:ascii="TH SarabunIT๙" w:hAnsi="TH SarabunIT๙" w:cs="TH SarabunIT๙"/>
          <w:sz w:val="32"/>
          <w:szCs w:val="32"/>
        </w:rPr>
        <w:t xml:space="preserve"> </w:t>
      </w:r>
      <w:r w:rsidRPr="00603BEF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9123D9" w:rsidRPr="00603BEF" w:rsidRDefault="009123D9" w:rsidP="009123D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123D9" w:rsidRPr="00603BEF" w:rsidRDefault="009123D9" w:rsidP="009123D9">
      <w:pPr>
        <w:rPr>
          <w:rFonts w:ascii="TH SarabunIT๙" w:hAnsi="TH SarabunIT๙" w:cs="TH SarabunIT๙"/>
          <w:sz w:val="40"/>
          <w:szCs w:val="40"/>
        </w:rPr>
      </w:pP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  <w:cs/>
        </w:rPr>
        <w:t xml:space="preserve">การให้ระดับผลการเรียน 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การวัดและประเมินผลการเรียนรู้เพื่อตัดสินผลการเรียนของผู้เรียนดังนี้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๑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ตัดสินผลการเรียนเป็นรายวิชาผู้เรียนต้องมีเวลาเรียนตลอดภาคเรียนไม่น้อยกว่าร้อยละ๘๐ของเวลาเรียนทั้งหมดในรายวิชานั้นๆ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๒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ผู้เรียนต้องได้รับการประเมินทุกตัวชี้วัดและผ่านตามเกณฑ์ที่สถานศึกษากำหนด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๓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ผู้เรียนต้องได้รับการตัดสินผลการเรียนทุกรายวิชา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  <w:cs/>
        </w:rPr>
      </w:pP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๔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ผู้เรียนต้องได้รับการประเมินและมีผลการประเมินผ่านตามเกณฑ์ที่สถานศึกษากำหนดในการอ่านคิดวิเคราะห์และเขียนคุณลักษณะอันพึงประสงค์และกิจกรรมพัฒนาผู้เรียน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การตัดสินเพื่อให้ระดับผลการเรียนรายวิชาของกลุ่มสาระการเรียนรู้ให้ใช้ตัวเลขแสดงระดับผลการเรียนเป็น๘ระดับ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แนวการให้ระดับผลการเรียน๘ระดับและความหมายของแต่ละระดับดังแสดงในตารางดังนี้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color w:val="00000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0"/>
        <w:gridCol w:w="3081"/>
        <w:gridCol w:w="3081"/>
      </w:tblGrid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-Bold" w:hAnsi="TH SarabunIT๙" w:cs="TH SarabunIT๙"/>
                <w:color w:val="000000"/>
                <w:sz w:val="32"/>
                <w:szCs w:val="32"/>
              </w:rPr>
            </w:pPr>
            <w:r w:rsidRPr="00603BE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-Bold" w:hAnsi="TH SarabunIT๙" w:cs="TH SarabunIT๙"/>
                <w:color w:val="000000"/>
                <w:sz w:val="32"/>
                <w:szCs w:val="32"/>
              </w:rPr>
            </w:pPr>
            <w:r w:rsidRPr="00603BE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-Bold" w:hAnsi="TH SarabunIT๙" w:cs="TH SarabunIT๙"/>
                <w:color w:val="000000"/>
                <w:sz w:val="32"/>
                <w:szCs w:val="32"/>
              </w:rPr>
            </w:pPr>
            <w:r w:rsidRPr="00603BE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  <w:cs/>
              </w:rPr>
              <w:t>ช่วงคะแนนเป็นร้อยละ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-Bold" w:hAnsi="TH SarabunIT๙" w:cs="TH SarabunIT๙"/>
                <w:color w:val="000000"/>
                <w:sz w:val="32"/>
                <w:szCs w:val="32"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-Bold" w:hAnsi="TH SarabunIT๙" w:cs="TH SarabunIT๙"/>
                <w:color w:val="000000"/>
                <w:sz w:val="32"/>
                <w:szCs w:val="32"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๘๐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๓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.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๗๕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๗๙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๗๐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๗๔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๒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.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๖๕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๖๙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๖๐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๖๔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๑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.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๕๕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๕๙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๕๐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๕๔</w:t>
            </w:r>
          </w:p>
        </w:tc>
      </w:tr>
      <w:tr w:rsidR="001F50DA" w:rsidRPr="00603BEF" w:rsidTr="00F769C1">
        <w:trPr>
          <w:jc w:val="center"/>
        </w:trPr>
        <w:tc>
          <w:tcPr>
            <w:tcW w:w="3080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-Bold" w:hAnsi="TH SarabunIT๙" w:cs="TH SarabunIT๙"/>
                <w:color w:val="000000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3081" w:type="dxa"/>
          </w:tcPr>
          <w:p w:rsidR="001F50DA" w:rsidRPr="00603BEF" w:rsidRDefault="001F50DA" w:rsidP="00F769C1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๐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</w:rPr>
              <w:t>-</w:t>
            </w:r>
            <w:r w:rsidRPr="00603BEF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๔๙</w:t>
            </w:r>
          </w:p>
        </w:tc>
      </w:tr>
    </w:tbl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" w:hAnsi="TH SarabunIT๙" w:cs="TH SarabunIT๙"/>
          <w:color w:val="000000"/>
          <w:sz w:val="32"/>
          <w:szCs w:val="32"/>
        </w:rPr>
      </w:pP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  <w:t>ในกรณีที่ไม่สามารถให้ระดับผลการเรียนเป็น๘ระดับได้ให้ใช้ตัวอักษร</w:t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>ระบุเงื่อนไขของผลการเรียน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ดังนี้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ab/>
        <w:t>“</w:t>
      </w:r>
      <w:proofErr w:type="spellStart"/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มส</w:t>
      </w:r>
      <w:proofErr w:type="spellEnd"/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 xml:space="preserve">” 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หมายถึงผู้เรียนไม่มีสิทธิเข้ารับการวัดผลปลายภาคเรียนเนื่องจากผู้เรียนมีเวลาเรียนไม่ถึงร้อยละ๘๐ของเวลาเรียนในแต่ละรายวิชาและไม่ได้รับการผ่อนผันให้เข้ารับการวัดผล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ปลายภาคเรียน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ab/>
        <w:t>“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ร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 xml:space="preserve">” 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หมายถึงรอการตัดสินและยังตัดสินผลการเรียนไม่ได้เนื่องจากผู้เรียนไม่มีข้อมูลผลการเรียนรายวิชานั้นครบถ้วนได้แก่ไม่ได้วัดผลกลางภาคเรียน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>/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ปลายภาคเรียนไม่ได้ส่งงานที่มอบหมายให้ทำซึ่งงานนั้น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lastRenderedPageBreak/>
        <w:t>เป็นส่วนหนึ่งของการตัดสินผลการเรียนหรือมีเหตุสุดวิสัยที่ทำให้ประเมินผลการเรียนไม่ได้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 xml:space="preserve"> </w:t>
      </w:r>
      <w:r w:rsidRPr="00603BEF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การประเมินการอ่านคิดวิเคราะห์และเขียนและคุณลักษณะอันพึงประสงค์นั้นให้ระดับผลการประเมินเป็นผ่านและไม่ผ่านกรณีที่ผ่านให้ระดับผลการประเมินเป็นดีเยี่ยมดีและผ่าน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  <w:t>๑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 xml:space="preserve">. 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ในการสรุปผลการประเมินการอ่านคิดวิเคราะห์และเขียนเพื่อการเลื่อนชั้นและจบการศึกษากำหนดเกณฑ์การตัดสินเป็น๔ระดับและความหมายของแต่ละระดับดังนี้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ดีเยี่ยมหมายถึง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มีผลงานที่แสดงถึงความสามารถในการอ่านคิดวิเคราะห์และเขียนที่มีคุณภาพดีเลิศอยู่เสมอ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ดี</w:t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 xml:space="preserve">    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มีผลงานที่แสดงถึงความสามารถในการอ่านคิดวิเคราะห์และเขียนที่มีคุณภาพเป็นที่ยอมรับ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ผ่าน   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มีผลงานที่แสดงถึงความสามารถในการอ่านคิดวิเคราะห์และเขียนที่มีคุณภาพเป็นที่ยอมรับแต่ยังมีข้อบกพร่องบางประการ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ไม่ผ่าน</w:t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ไม่มีผลงานที่แสดงถึงความสามารถในการอ่านคิดวิเคราะห์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i/>
          <w:iCs/>
          <w:color w:val="000000"/>
          <w:sz w:val="32"/>
          <w:szCs w:val="32"/>
        </w:rPr>
      </w:pP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และเขียนหรือถ้ามีผลงานผลงานนั้นยังมีข้อบกพร่องที่ต้องได้รับการปรับปรุงแก้ไขหลายประการ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i/>
          <w:iCs/>
          <w:color w:val="000000"/>
          <w:sz w:val="32"/>
          <w:szCs w:val="32"/>
        </w:rPr>
      </w:pP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  <w:t>๒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 xml:space="preserve">. 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ในการสรุปผลการประเมินคุณลักษณะอันพึงประสงค์รวมทุกคุณลักษณะเพื่อการเลื่อนชั้นและจบการศึกษากำหนดเกณฑ์การตัดสินเป็น๔ระดับและความหมายของแต่ละระดับดังนี้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ดีเยี่ยม</w:t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ผู้เรียนปฏิบัติตนตามคุณลักษณะจนเป็นนิสัยและนำไปใช้ในชีวิตประจำวันเพื่อประโยชน์สุขของตนเองและสังคมโดยพิจารณาจากผลการประเมินระดับดีเยี่ยม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๓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จำนวน ๕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>-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๘คุณลักษณะและไม่มีคุณลักษณะใดได้ผลการประเมินต่ำกว่าระดับดี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๒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>)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ดี</w:t>
      </w: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ผู้เรียนมีคุณลักษณะในการปฏิบัติตามกฎเกณฑ์เพื่อให้เป็นการยอมรับของสังคมโดยพิจารณาจาก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ab/>
        <w:t>๑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.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ได้ผลการประเมินระดับดีเยี่ยม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๓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จำนวน๑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>-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๔ คุณลักษณะและไม่มีคุณลักษณะใดได้ผลการประเมินต่ำกว่าระดับดี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๒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หรือ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ab/>
        <w:t>๒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.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ได้ผลการประเมินระดับดีเยี่ยม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๓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จำนวน๔คุณลักษณะและไม่มีคุณลักษณะใดได้ผลการประเมินต่ำกว่าระดับผ่าน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๑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หรือ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ab/>
        <w:t>๓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.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ได้ผลการประเมินระดับดี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๒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จำนวน๕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>-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๘ คุณลักษณะและไม่มีคุณลักษณะใดได้ผลการประเมินต่ำกว่าระดับผ่าน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๑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>)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ผ่านหมายถึง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ผู้เรียนรับรู้และปฏิบัติตามกฎเกณฑ์และเงื่อนไขที่สถานศึกษากำหนดโดยพิจารณาจาก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  <w:t>๑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 xml:space="preserve">.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ได้ผลการประเมินระดับผ่าน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๑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จำนวน๕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>-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๘คุณลักษณะและไม่มีคุณลักษณะใดได้ผลการประเมินต่ำกว่าระดับผ่าน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๑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หรือ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color w:val="000000"/>
          <w:sz w:val="32"/>
          <w:szCs w:val="32"/>
        </w:rPr>
      </w:pP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  <w:t>๒</w:t>
      </w:r>
      <w:r w:rsidRPr="00603BEF">
        <w:rPr>
          <w:rFonts w:ascii="TH SarabunIT๙" w:eastAsia="AngsanaNew" w:hAnsi="TH SarabunIT๙" w:cs="TH SarabunIT๙"/>
          <w:color w:val="000000"/>
          <w:sz w:val="32"/>
          <w:szCs w:val="32"/>
        </w:rPr>
        <w:t xml:space="preserve">.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ได้ผลการประเมินระดับดี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๒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จำนวน๔คุณลักษณะและไม่มีคุณลักษณะใดได้ผลการประเมินต่ำกว่าระดับผ่าน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๑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>)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-Italic" w:hAnsi="TH SarabunIT๙" w:cs="TH SarabunIT๙"/>
          <w:i/>
          <w:iCs/>
          <w:color w:val="000000"/>
          <w:sz w:val="32"/>
          <w:szCs w:val="32"/>
        </w:rPr>
      </w:pPr>
      <w:r w:rsidRPr="00603BEF">
        <w:rPr>
          <w:rFonts w:ascii="TH SarabunIT๙" w:eastAsia="AngsanaNew-BoldItalic" w:hAnsi="TH SarabunIT๙" w:cs="TH SarabunIT๙"/>
          <w:color w:val="000000"/>
          <w:sz w:val="32"/>
          <w:szCs w:val="32"/>
          <w:cs/>
        </w:rPr>
        <w:tab/>
        <w:t>ไม่ผ่านหมายถึง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ผู้เรียนรับรู้และปฏิบัติได้ไม่ครบตามกฎเกณฑ์และเงื่อนไขที่สถานศึกษากำหนดโดยพิจารณาจากผลการประเมินระดับไม่ผ่าน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 (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๐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</w:rPr>
        <w:t xml:space="preserve">) </w:t>
      </w:r>
      <w:r w:rsidRPr="00603BEF">
        <w:rPr>
          <w:rFonts w:ascii="TH SarabunIT๙" w:eastAsia="AngsanaNew-Italic" w:hAnsi="TH SarabunIT๙" w:cs="TH SarabunIT๙"/>
          <w:color w:val="000000"/>
          <w:sz w:val="32"/>
          <w:szCs w:val="32"/>
          <w:cs/>
        </w:rPr>
        <w:t>ตั้งแต่๑คุณลักษณะ</w:t>
      </w:r>
    </w:p>
    <w:p w:rsidR="001F50DA" w:rsidRPr="00603BEF" w:rsidRDefault="001F50DA" w:rsidP="001F50D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AngsanaNew" w:hAnsi="TH SarabunIT๙" w:cs="TH SarabunIT๙"/>
          <w:color w:val="000000"/>
          <w:sz w:val="32"/>
          <w:szCs w:val="32"/>
        </w:rPr>
      </w:pPr>
    </w:p>
    <w:p w:rsidR="00524452" w:rsidRPr="00603BEF" w:rsidRDefault="00524452">
      <w:pPr>
        <w:rPr>
          <w:rFonts w:ascii="TH SarabunIT๙" w:hAnsi="TH SarabunIT๙" w:cs="TH SarabunIT๙"/>
        </w:rPr>
      </w:pPr>
    </w:p>
    <w:sectPr w:rsidR="00524452" w:rsidRPr="00603BEF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ngsanaNew-Italic">
    <w:altName w:val="Arial Unicode MS"/>
    <w:panose1 w:val="00000000000000000000"/>
    <w:charset w:val="88"/>
    <w:family w:val="auto"/>
    <w:notTrueType/>
    <w:pitch w:val="default"/>
    <w:sig w:usb0="01000001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1562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1F50DA"/>
    <w:rsid w:val="001F50DA"/>
    <w:rsid w:val="002659CA"/>
    <w:rsid w:val="003421B4"/>
    <w:rsid w:val="00524452"/>
    <w:rsid w:val="00603BEF"/>
    <w:rsid w:val="008422AE"/>
    <w:rsid w:val="009123D9"/>
    <w:rsid w:val="00934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DA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0DA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3</cp:revision>
  <dcterms:created xsi:type="dcterms:W3CDTF">2016-10-06T16:37:00Z</dcterms:created>
  <dcterms:modified xsi:type="dcterms:W3CDTF">2016-11-26T06:16:00Z</dcterms:modified>
</cp:coreProperties>
</file>